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077" w:rsidRDefault="006D2868">
      <w:r>
        <w:t xml:space="preserve">Indikace a  technika osteotomií I. Metatarsu, osteotomií II – IV metatarsu, léčba </w:t>
      </w:r>
      <w:proofErr w:type="spellStart"/>
      <w:r>
        <w:t>Bunionett</w:t>
      </w:r>
      <w:proofErr w:type="spellEnd"/>
      <w:r>
        <w:t xml:space="preserve"> deformity V. metatarsu </w:t>
      </w:r>
      <w:proofErr w:type="spellStart"/>
      <w:r>
        <w:t>ostetomií</w:t>
      </w:r>
      <w:proofErr w:type="spellEnd"/>
    </w:p>
    <w:sectPr w:rsidR="00CE0077" w:rsidSect="00CE0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53FC"/>
    <w:rsid w:val="003A53FC"/>
    <w:rsid w:val="006D2868"/>
    <w:rsid w:val="00CE0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00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107</Characters>
  <Application>Microsoft Office Word</Application>
  <DocSecurity>0</DocSecurity>
  <Lines>1</Lines>
  <Paragraphs>1</Paragraphs>
  <ScaleCrop>false</ScaleCrop>
  <Company>Nemocnice Č. Budějovice a. s.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orokanc2</dc:creator>
  <cp:lastModifiedBy>orokanc2</cp:lastModifiedBy>
  <cp:revision>2</cp:revision>
  <dcterms:created xsi:type="dcterms:W3CDTF">2022-11-24T07:32:00Z</dcterms:created>
  <dcterms:modified xsi:type="dcterms:W3CDTF">2022-11-24T07:32:00Z</dcterms:modified>
</cp:coreProperties>
</file>